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0" w:firstLine="0"/>
        <w:rPr>
          <w:rFonts w:ascii="Source Sans Pro" w:cs="Source Sans Pro" w:eastAsia="Source Sans Pro" w:hAnsi="Source Sans Pro"/>
          <w:i w:val="1"/>
          <w:color w:val="0d9ce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0d9ce4"/>
          <w:sz w:val="36"/>
          <w:szCs w:val="36"/>
          <w:rtl w:val="0"/>
        </w:rPr>
        <w:t xml:space="preserve">Name of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Source Sans Pro" w:cs="Source Sans Pro" w:eastAsia="Source Sans Pro" w:hAnsi="Source Sans Pro"/>
          <w:i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8"/>
          <w:szCs w:val="28"/>
          <w:rtl w:val="0"/>
        </w:rPr>
        <w:t xml:space="preserve">GOAL(S) OF THIS MEETING: 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76" w:lineRule="auto"/>
        <w:ind w:left="0" w:firstLine="0"/>
        <w:rPr>
          <w:rFonts w:ascii="Source Sans Pro" w:cs="Source Sans Pro" w:eastAsia="Source Sans Pro" w:hAnsi="Source Sans Pro"/>
          <w:i w:val="1"/>
        </w:rPr>
      </w:pPr>
      <w:r w:rsidDel="00000000" w:rsidR="00000000" w:rsidRPr="00000000">
        <w:rPr>
          <w:rFonts w:ascii="Source Sans Pro" w:cs="Source Sans Pro" w:eastAsia="Source Sans Pro" w:hAnsi="Source Sans Pro"/>
          <w:i w:val="1"/>
          <w:rtl w:val="0"/>
        </w:rPr>
        <w:t xml:space="preserve">Decision, discussion, direction, discovery? The meeting is adjourned as soon as the goal is achieved, or when time is up! 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Source Sans Pro" w:cs="Source Sans Pro" w:eastAsia="Source Sans Pro" w:hAnsi="Source Sans Pro"/>
          <w:b w:val="1"/>
          <w:sz w:val="28"/>
          <w:szCs w:val="28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8"/>
          <w:szCs w:val="28"/>
          <w:rtl w:val="0"/>
        </w:rPr>
        <w:t xml:space="preserve">BACKGROUND: 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Provide relevant links and/or context for the meeting!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Source Sans Pro" w:cs="Source Sans Pro" w:eastAsia="Source Sans Pro" w:hAnsi="Source Sans Pro"/>
          <w:b w:val="1"/>
          <w:sz w:val="28"/>
          <w:szCs w:val="28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8"/>
          <w:szCs w:val="28"/>
          <w:rtl w:val="0"/>
        </w:rPr>
        <w:t xml:space="preserve">AGENDA ITEMS:</w:t>
      </w:r>
    </w:p>
    <w:tbl>
      <w:tblPr>
        <w:tblStyle w:val="Table1"/>
        <w:tblW w:w="9350.084745762711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45.084745762712"/>
        <w:gridCol w:w="1380"/>
        <w:gridCol w:w="6225"/>
        <w:tblGridChange w:id="0">
          <w:tblGrid>
            <w:gridCol w:w="1745.084745762712"/>
            <w:gridCol w:w="1380"/>
            <w:gridCol w:w="62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Source Sans Pro" w:cs="Source Sans Pro" w:eastAsia="Source Sans Pro" w:hAnsi="Source Sans Pro"/>
                <w:b w:val="1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rtl w:val="0"/>
              </w:rPr>
              <w:t xml:space="preserve">The first thing: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Source Sans Pro" w:cs="Source Sans Pro" w:eastAsia="Source Sans Pro" w:hAnsi="Source Sans Pr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20"/>
                <w:szCs w:val="20"/>
                <w:rtl w:val="0"/>
              </w:rPr>
              <w:t xml:space="preserve">Time allotted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b w:val="1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rtl w:val="0"/>
              </w:rPr>
              <w:t xml:space="preserve">Second: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Source Sans Pro" w:cs="Source Sans Pro" w:eastAsia="Source Sans Pro" w:hAnsi="Source Sans Pr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20"/>
                <w:szCs w:val="20"/>
                <w:rtl w:val="0"/>
              </w:rPr>
              <w:t xml:space="preserve">Time allotted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b w:val="1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rtl w:val="0"/>
              </w:rPr>
              <w:t xml:space="preserve">Third: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Source Sans Pro" w:cs="Source Sans Pro" w:eastAsia="Source Sans Pro" w:hAnsi="Source Sans Pr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20"/>
                <w:szCs w:val="20"/>
                <w:rtl w:val="0"/>
              </w:rPr>
              <w:t xml:space="preserve">Time allotted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b w:val="1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rtl w:val="0"/>
              </w:rPr>
              <w:t xml:space="preserve">And so 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Source Sans Pro" w:cs="Source Sans Pro" w:eastAsia="Source Sans Pro" w:hAnsi="Source Sans Pr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20"/>
                <w:szCs w:val="20"/>
                <w:rtl w:val="0"/>
              </w:rPr>
              <w:t xml:space="preserve">Time allotted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b w:val="1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rtl w:val="0"/>
              </w:rPr>
              <w:t xml:space="preserve">And so forth: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Source Sans Pro" w:cs="Source Sans Pro" w:eastAsia="Source Sans Pro" w:hAnsi="Source Sans Pr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20"/>
                <w:szCs w:val="20"/>
                <w:rtl w:val="0"/>
              </w:rPr>
              <w:t xml:space="preserve">Time allotted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line="276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Source Sans Pro" w:cs="Source Sans Pro" w:eastAsia="Source Sans Pro" w:hAnsi="Source Sans Pro"/>
          <w:b w:val="1"/>
          <w:sz w:val="28"/>
          <w:szCs w:val="28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8"/>
          <w:szCs w:val="28"/>
          <w:rtl w:val="0"/>
        </w:rPr>
        <w:t xml:space="preserve">QUESTIONS TO ANSWER: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76" w:lineRule="auto"/>
        <w:ind w:left="720" w:hanging="360"/>
        <w:rPr>
          <w:rFonts w:ascii="Source Sans Pro" w:cs="Source Sans Pro" w:eastAsia="Source Sans Pro" w:hAnsi="Source Sans Pro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These can be filled out prior to the meeting (for framing), or can be added as questions come up that require follow-up.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left="0" w:firstLine="0"/>
        <w:rPr>
          <w:rFonts w:ascii="Source Sans Pro" w:cs="Source Sans Pro" w:eastAsia="Source Sans Pro" w:hAnsi="Source Sans Pr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0" w:firstLine="0"/>
        <w:rPr>
          <w:rFonts w:ascii="Source Sans Pro" w:cs="Source Sans Pro" w:eastAsia="Source Sans Pro" w:hAnsi="Source Sans Pro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Source Sans Pro" w:cs="Source Sans Pro" w:eastAsia="Source Sans Pro" w:hAnsi="Source Sans Pro"/>
          <w:b w:val="1"/>
          <w:sz w:val="28"/>
          <w:szCs w:val="28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8"/>
          <w:szCs w:val="28"/>
          <w:rtl w:val="0"/>
        </w:rPr>
        <w:t xml:space="preserve">ACTION ITEMS: 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line="276" w:lineRule="auto"/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Who will do what by when? 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line="276" w:lineRule="auto"/>
        <w:ind w:left="720" w:hanging="360"/>
        <w:rPr>
          <w:rFonts w:ascii="Source Sans Pro" w:cs="Source Sans Pro" w:eastAsia="Source Sans Pro" w:hAnsi="Source Sans Pro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line="276" w:lineRule="auto"/>
        <w:ind w:left="720" w:hanging="360"/>
        <w:rPr>
          <w:rFonts w:ascii="Source Sans Pro" w:cs="Source Sans Pro" w:eastAsia="Source Sans Pro" w:hAnsi="Source Sans Pro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rFonts w:ascii="Source Sans Pro" w:cs="Source Sans Pro" w:eastAsia="Source Sans Pro" w:hAnsi="Source Sans Pro"/>
          <w:b w:val="1"/>
          <w:sz w:val="28"/>
          <w:szCs w:val="28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8"/>
          <w:szCs w:val="28"/>
          <w:rtl w:val="0"/>
        </w:rPr>
        <w:t xml:space="preserve">NOTES: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76" w:lineRule="auto"/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To be filled out by the facilitator during the meeting! Bullet points are nice here, we think.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76" w:lineRule="auto"/>
        <w:ind w:left="720" w:hanging="360"/>
        <w:rPr>
          <w:rFonts w:ascii="Source Sans Pro" w:cs="Source Sans Pro" w:eastAsia="Source Sans Pro" w:hAnsi="Source Sans Pro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i w:val="1"/>
          <w:rtl w:val="0"/>
        </w:rPr>
        <w:t xml:space="preserve">Pro tip: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Send out the top 3 notes as a recap to anyone who didn’t attend the meeting, but should be informed of any decisions or discussions had.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