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Lato" w:cs="Lato" w:eastAsia="Lato" w:hAnsi="Lato"/>
          <w:b w:val="1"/>
          <w:color w:val="41a0e6"/>
          <w:sz w:val="36"/>
          <w:szCs w:val="36"/>
        </w:rPr>
      </w:pPr>
      <w:bookmarkStart w:colFirst="0" w:colLast="0" w:name="_xzsc6iywikyp" w:id="0"/>
      <w:bookmarkEnd w:id="0"/>
      <w:r w:rsidDel="00000000" w:rsidR="00000000" w:rsidRPr="00000000">
        <w:rPr>
          <w:rFonts w:ascii="Lato" w:cs="Lato" w:eastAsia="Lato" w:hAnsi="Lato"/>
          <w:b w:val="1"/>
          <w:color w:val="41a0e6"/>
          <w:sz w:val="36"/>
          <w:szCs w:val="36"/>
          <w:rtl w:val="0"/>
        </w:rPr>
        <w:t xml:space="preserve">Budget Proposal </w:t>
      </w:r>
    </w:p>
    <w:p w:rsidR="00000000" w:rsidDel="00000000" w:rsidP="00000000" w:rsidRDefault="00000000" w:rsidRPr="00000000" w14:paraId="00000002">
      <w:pPr>
        <w:rPr>
          <w:rFonts w:ascii="Lato" w:cs="Lato" w:eastAsia="Lato" w:hAnsi="Lato"/>
          <w:color w:val="43434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rPr>
          <w:rFonts w:ascii="Lato" w:cs="Lato" w:eastAsia="Lato" w:hAnsi="Lato"/>
          <w:color w:val="434343"/>
        </w:rPr>
      </w:pPr>
      <w:r w:rsidDel="00000000" w:rsidR="00000000" w:rsidRPr="00000000">
        <w:rPr>
          <w:rtl w:val="0"/>
        </w:rPr>
      </w:r>
    </w:p>
    <w:p w:rsidR="00000000" w:rsidDel="00000000" w:rsidP="00000000" w:rsidRDefault="00000000" w:rsidRPr="00000000" w14:paraId="00000004">
      <w:pPr>
        <w:rPr>
          <w:rFonts w:ascii="Lato" w:cs="Lato" w:eastAsia="Lato" w:hAnsi="Lato"/>
          <w:i w:val="1"/>
          <w:color w:val="434343"/>
        </w:rPr>
      </w:pPr>
      <w:r w:rsidDel="00000000" w:rsidR="00000000" w:rsidRPr="00000000">
        <w:rPr>
          <w:rFonts w:ascii="Lato" w:cs="Lato" w:eastAsia="Lato" w:hAnsi="Lato"/>
          <w:b w:val="1"/>
          <w:color w:val="434343"/>
          <w:sz w:val="24"/>
          <w:szCs w:val="24"/>
          <w:rtl w:val="0"/>
        </w:rPr>
        <w:t xml:space="preserve">EXECUTIVE OVERVIEW</w:t>
      </w:r>
      <w:r w:rsidDel="00000000" w:rsidR="00000000" w:rsidRPr="00000000">
        <w:rPr>
          <w:rtl w:val="0"/>
        </w:rPr>
      </w:r>
    </w:p>
    <w:tbl>
      <w:tblPr>
        <w:tblStyle w:val="Table1"/>
        <w:tblW w:w="9360.0" w:type="dxa"/>
        <w:jc w:val="left"/>
        <w:tblInd w:w="100.0" w:type="pc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9360"/>
        <w:tblGridChange w:id="0">
          <w:tblGrid>
            <w:gridCol w:w="9360"/>
          </w:tblGrid>
        </w:tblGridChange>
      </w:tblGrid>
      <w:tr>
        <w:trPr>
          <w:cantSplit w:val="0"/>
          <w:trHeight w:val="2122.1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rPr>
                <w:rFonts w:ascii="Lato" w:cs="Lato" w:eastAsia="Lato" w:hAnsi="Lato"/>
                <w:i w:val="1"/>
                <w:color w:val="434343"/>
              </w:rPr>
            </w:pPr>
            <w:r w:rsidDel="00000000" w:rsidR="00000000" w:rsidRPr="00000000">
              <w:rPr>
                <w:rFonts w:ascii="Lato" w:cs="Lato" w:eastAsia="Lato" w:hAnsi="Lato"/>
                <w:i w:val="1"/>
                <w:color w:val="434343"/>
                <w:rtl w:val="0"/>
              </w:rPr>
              <w:t xml:space="preserve">Keep this section to a 1-2 paragraph high level overview of your proposed solution. For example: </w:t>
            </w:r>
          </w:p>
          <w:p w:rsidR="00000000" w:rsidDel="00000000" w:rsidP="00000000" w:rsidRDefault="00000000" w:rsidRPr="00000000" w14:paraId="00000006">
            <w:pPr>
              <w:rPr>
                <w:rFonts w:ascii="Lato" w:cs="Lato" w:eastAsia="Lato" w:hAnsi="Lato"/>
                <w:i w:val="1"/>
                <w:color w:val="434343"/>
              </w:rPr>
            </w:pPr>
            <w:r w:rsidDel="00000000" w:rsidR="00000000" w:rsidRPr="00000000">
              <w:rPr>
                <w:rtl w:val="0"/>
              </w:rPr>
            </w:r>
          </w:p>
          <w:p w:rsidR="00000000" w:rsidDel="00000000" w:rsidP="00000000" w:rsidRDefault="00000000" w:rsidRPr="00000000" w14:paraId="00000007">
            <w:pPr>
              <w:rPr>
                <w:rFonts w:ascii="Lato" w:cs="Lato" w:eastAsia="Lato" w:hAnsi="Lato"/>
                <w:color w:val="434343"/>
                <w:sz w:val="20"/>
                <w:szCs w:val="20"/>
              </w:rPr>
            </w:pPr>
            <w:r w:rsidDel="00000000" w:rsidR="00000000" w:rsidRPr="00000000">
              <w:rPr>
                <w:rFonts w:ascii="Lato" w:cs="Lato" w:eastAsia="Lato" w:hAnsi="Lato"/>
                <w:color w:val="434343"/>
                <w:sz w:val="20"/>
                <w:szCs w:val="20"/>
                <w:rtl w:val="0"/>
              </w:rPr>
              <w:t xml:space="preserve">Our internal communications team is seeking approval for a dedicated employee communications solution. Our company has surpassed 5000 employees and is expected to continue growing; in addition to that, we continue to navigate a hybrid model across three states. In order to effectively reach and engage these employees, we need a software solution that will allow us to independently create, send, and measure email and text campaigns without additional help from the marketing or IT teams. </w:t>
            </w:r>
          </w:p>
        </w:tc>
      </w:tr>
    </w:tbl>
    <w:p w:rsidR="00000000" w:rsidDel="00000000" w:rsidP="00000000" w:rsidRDefault="00000000" w:rsidRPr="00000000" w14:paraId="00000008">
      <w:pPr>
        <w:rPr>
          <w:rFonts w:ascii="Lato" w:cs="Lato" w:eastAsia="Lato" w:hAnsi="Lato"/>
          <w:i w:val="1"/>
          <w:color w:val="434343"/>
        </w:rPr>
      </w:pPr>
      <w:r w:rsidDel="00000000" w:rsidR="00000000" w:rsidRPr="00000000">
        <w:rPr>
          <w:rtl w:val="0"/>
        </w:rPr>
      </w:r>
    </w:p>
    <w:p w:rsidR="00000000" w:rsidDel="00000000" w:rsidP="00000000" w:rsidRDefault="00000000" w:rsidRPr="00000000" w14:paraId="00000009">
      <w:pPr>
        <w:rPr>
          <w:rFonts w:ascii="Lato" w:cs="Lato" w:eastAsia="Lato" w:hAnsi="Lato"/>
          <w:i w:val="1"/>
          <w:color w:val="434343"/>
        </w:rPr>
      </w:pPr>
      <w:r w:rsidDel="00000000" w:rsidR="00000000" w:rsidRPr="00000000">
        <w:rPr>
          <w:rtl w:val="0"/>
        </w:rPr>
      </w:r>
    </w:p>
    <w:p w:rsidR="00000000" w:rsidDel="00000000" w:rsidP="00000000" w:rsidRDefault="00000000" w:rsidRPr="00000000" w14:paraId="0000000A">
      <w:pPr>
        <w:rPr>
          <w:rFonts w:ascii="Lato" w:cs="Lato" w:eastAsia="Lato" w:hAnsi="Lato"/>
          <w:i w:val="1"/>
          <w:color w:val="434343"/>
        </w:rPr>
      </w:pPr>
      <w:r w:rsidDel="00000000" w:rsidR="00000000" w:rsidRPr="00000000">
        <w:rPr>
          <w:rFonts w:ascii="Lato" w:cs="Lato" w:eastAsia="Lato" w:hAnsi="Lato"/>
          <w:b w:val="1"/>
          <w:color w:val="434343"/>
          <w:sz w:val="24"/>
          <w:szCs w:val="24"/>
          <w:rtl w:val="0"/>
        </w:rPr>
        <w:t xml:space="preserve">CURRENT CHALLENGES</w:t>
      </w:r>
      <w:r w:rsidDel="00000000" w:rsidR="00000000" w:rsidRPr="00000000">
        <w:rPr>
          <w:rtl w:val="0"/>
        </w:rPr>
      </w:r>
    </w:p>
    <w:tbl>
      <w:tblPr>
        <w:tblStyle w:val="Table2"/>
        <w:tblW w:w="9360.0" w:type="dxa"/>
        <w:jc w:val="left"/>
        <w:tblInd w:w="100.0" w:type="pc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rPr>
                <w:rFonts w:ascii="Lato" w:cs="Lato" w:eastAsia="Lato" w:hAnsi="Lato"/>
                <w:i w:val="1"/>
                <w:color w:val="434343"/>
              </w:rPr>
            </w:pPr>
            <w:r w:rsidDel="00000000" w:rsidR="00000000" w:rsidRPr="00000000">
              <w:rPr>
                <w:rFonts w:ascii="Lato" w:cs="Lato" w:eastAsia="Lato" w:hAnsi="Lato"/>
                <w:i w:val="1"/>
                <w:color w:val="434343"/>
                <w:rtl w:val="0"/>
              </w:rPr>
              <w:t xml:space="preserve">Outline your current challenges here - including anything that is costing the company time &amp; money. </w:t>
            </w:r>
          </w:p>
          <w:p w:rsidR="00000000" w:rsidDel="00000000" w:rsidP="00000000" w:rsidRDefault="00000000" w:rsidRPr="00000000" w14:paraId="0000000C">
            <w:pPr>
              <w:rPr>
                <w:rFonts w:ascii="Lato" w:cs="Lato" w:eastAsia="Lato" w:hAnsi="Lato"/>
                <w:i w:val="1"/>
                <w:color w:val="434343"/>
              </w:rPr>
            </w:pPr>
            <w:r w:rsidDel="00000000" w:rsidR="00000000" w:rsidRPr="00000000">
              <w:rPr>
                <w:rtl w:val="0"/>
              </w:rPr>
            </w:r>
          </w:p>
          <w:p w:rsidR="00000000" w:rsidDel="00000000" w:rsidP="00000000" w:rsidRDefault="00000000" w:rsidRPr="00000000" w14:paraId="0000000D">
            <w:pPr>
              <w:rPr>
                <w:rFonts w:ascii="Lato" w:cs="Lato" w:eastAsia="Lato" w:hAnsi="Lato"/>
                <w:color w:val="434343"/>
              </w:rPr>
            </w:pPr>
            <w:r w:rsidDel="00000000" w:rsidR="00000000" w:rsidRPr="00000000">
              <w:rPr>
                <w:rFonts w:ascii="Lato" w:cs="Lato" w:eastAsia="Lato" w:hAnsi="Lato"/>
                <w:color w:val="434343"/>
                <w:sz w:val="20"/>
                <w:szCs w:val="20"/>
                <w:rtl w:val="0"/>
              </w:rPr>
              <w:t xml:space="preserve">Currently, we are navigating internal requests from different departments on cross-company communications, but we rely on the marketing team to help us create those materials and send them out of Hubspot. This means that we don’t function independently and have to be reactive instead of proactive. It’s also not easy for us to segment our own employee engagement data, because it’s all mixed up with customer/prospect communications. In addition to that, we have to work with the IT team to make sure all of our employee lists are up-to-date, and they rarely are. Our teams are missing crucial communication because they are new, their role has changed, or because their location hasn’t been updated. </w:t>
            </w:r>
            <w:r w:rsidDel="00000000" w:rsidR="00000000" w:rsidRPr="00000000">
              <w:rPr>
                <w:rtl w:val="0"/>
              </w:rPr>
            </w:r>
          </w:p>
        </w:tc>
      </w:tr>
    </w:tbl>
    <w:p w:rsidR="00000000" w:rsidDel="00000000" w:rsidP="00000000" w:rsidRDefault="00000000" w:rsidRPr="00000000" w14:paraId="0000000E">
      <w:pPr>
        <w:rPr>
          <w:rFonts w:ascii="Lato" w:cs="Lato" w:eastAsia="Lato" w:hAnsi="Lato"/>
          <w:i w:val="1"/>
          <w:color w:val="434343"/>
        </w:rPr>
      </w:pPr>
      <w:r w:rsidDel="00000000" w:rsidR="00000000" w:rsidRPr="00000000">
        <w:rPr>
          <w:rtl w:val="0"/>
        </w:rPr>
      </w:r>
    </w:p>
    <w:p w:rsidR="00000000" w:rsidDel="00000000" w:rsidP="00000000" w:rsidRDefault="00000000" w:rsidRPr="00000000" w14:paraId="0000000F">
      <w:pPr>
        <w:rPr>
          <w:rFonts w:ascii="Lato" w:cs="Lato" w:eastAsia="Lato" w:hAnsi="Lato"/>
          <w:color w:val="434343"/>
        </w:rPr>
      </w:pPr>
      <w:r w:rsidDel="00000000" w:rsidR="00000000" w:rsidRPr="00000000">
        <w:rPr>
          <w:rtl w:val="0"/>
        </w:rPr>
      </w:r>
    </w:p>
    <w:p w:rsidR="00000000" w:rsidDel="00000000" w:rsidP="00000000" w:rsidRDefault="00000000" w:rsidRPr="00000000" w14:paraId="00000010">
      <w:pPr>
        <w:rPr>
          <w:rFonts w:ascii="Lato" w:cs="Lato" w:eastAsia="Lato" w:hAnsi="Lato"/>
          <w:i w:val="1"/>
          <w:color w:val="434343"/>
        </w:rPr>
      </w:pPr>
      <w:r w:rsidDel="00000000" w:rsidR="00000000" w:rsidRPr="00000000">
        <w:rPr>
          <w:rFonts w:ascii="Lato" w:cs="Lato" w:eastAsia="Lato" w:hAnsi="Lato"/>
          <w:b w:val="1"/>
          <w:color w:val="434343"/>
          <w:sz w:val="24"/>
          <w:szCs w:val="24"/>
          <w:rtl w:val="0"/>
        </w:rPr>
        <w:t xml:space="preserve">PROPOSED SOLUTION</w:t>
      </w:r>
      <w:r w:rsidDel="00000000" w:rsidR="00000000" w:rsidRPr="00000000">
        <w:rPr>
          <w:rtl w:val="0"/>
        </w:rPr>
      </w:r>
    </w:p>
    <w:tbl>
      <w:tblPr>
        <w:tblStyle w:val="Table3"/>
        <w:tblW w:w="9360.0" w:type="dxa"/>
        <w:jc w:val="left"/>
        <w:tblInd w:w="100.0" w:type="pc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rFonts w:ascii="Lato" w:cs="Lato" w:eastAsia="Lato" w:hAnsi="Lato"/>
                <w:i w:val="1"/>
                <w:color w:val="434343"/>
              </w:rPr>
            </w:pPr>
            <w:r w:rsidDel="00000000" w:rsidR="00000000" w:rsidRPr="00000000">
              <w:rPr>
                <w:rFonts w:ascii="Lato" w:cs="Lato" w:eastAsia="Lato" w:hAnsi="Lato"/>
                <w:i w:val="1"/>
                <w:color w:val="434343"/>
                <w:rtl w:val="0"/>
              </w:rPr>
              <w:t xml:space="preserve">Describe the proposed solution and how it helps to solve the aforementioned challenges. This section should include details of what you are proposing and why. </w:t>
            </w:r>
          </w:p>
          <w:p w:rsidR="00000000" w:rsidDel="00000000" w:rsidP="00000000" w:rsidRDefault="00000000" w:rsidRPr="00000000" w14:paraId="00000012">
            <w:pPr>
              <w:rPr>
                <w:rFonts w:ascii="Lato" w:cs="Lato" w:eastAsia="Lato" w:hAnsi="Lato"/>
                <w:i w:val="1"/>
                <w:color w:val="434343"/>
              </w:rPr>
            </w:pPr>
            <w:r w:rsidDel="00000000" w:rsidR="00000000" w:rsidRPr="00000000">
              <w:rPr>
                <w:rtl w:val="0"/>
              </w:rPr>
            </w:r>
          </w:p>
          <w:p w:rsidR="00000000" w:rsidDel="00000000" w:rsidP="00000000" w:rsidRDefault="00000000" w:rsidRPr="00000000" w14:paraId="00000013">
            <w:pPr>
              <w:rPr>
                <w:rFonts w:ascii="Lato" w:cs="Lato" w:eastAsia="Lato" w:hAnsi="Lato"/>
                <w:color w:val="434343"/>
                <w:sz w:val="20"/>
                <w:szCs w:val="20"/>
              </w:rPr>
            </w:pPr>
            <w:r w:rsidDel="00000000" w:rsidR="00000000" w:rsidRPr="00000000">
              <w:rPr>
                <w:rFonts w:ascii="Lato" w:cs="Lato" w:eastAsia="Lato" w:hAnsi="Lato"/>
                <w:color w:val="434343"/>
                <w:sz w:val="20"/>
                <w:szCs w:val="20"/>
                <w:rtl w:val="0"/>
              </w:rPr>
              <w:t xml:space="preserve">The communications team has reviewed 3 different employee communications solutions over the last 30 days. The most reasonably priced option that would allow us to function independently and more effectively is </w:t>
            </w:r>
            <w:hyperlink r:id="rId6">
              <w:r w:rsidDel="00000000" w:rsidR="00000000" w:rsidRPr="00000000">
                <w:rPr>
                  <w:rFonts w:ascii="Lato" w:cs="Lato" w:eastAsia="Lato" w:hAnsi="Lato"/>
                  <w:color w:val="1155cc"/>
                  <w:sz w:val="20"/>
                  <w:szCs w:val="20"/>
                  <w:u w:val="single"/>
                  <w:rtl w:val="0"/>
                </w:rPr>
                <w:t xml:space="preserve">Workshop</w:t>
              </w:r>
            </w:hyperlink>
            <w:r w:rsidDel="00000000" w:rsidR="00000000" w:rsidRPr="00000000">
              <w:rPr>
                <w:rFonts w:ascii="Lato" w:cs="Lato" w:eastAsia="Lato" w:hAnsi="Lato"/>
                <w:color w:val="434343"/>
                <w:sz w:val="20"/>
                <w:szCs w:val="20"/>
                <w:rtl w:val="0"/>
              </w:rPr>
              <w:t xml:space="preserve"> (useworkshop.com.) This solution features well-designed templates that will meet marketing’s design standards and reflect our brand, and gives us our own set of robust analytics to better inform and improve our internal comms strategy going forward. </w:t>
              <w:br w:type="textWrapping"/>
              <w:br w:type="textWrapping"/>
              <w:t xml:space="preserve">Not only that, but it allows us to create multi-channel internal communication campaigns (including email, SMS, and Slack), so we can work with other departments to create scheduled, repeatable campaigns in less time, and be able to create better alignment and engagement across the entire organization.</w:t>
            </w:r>
          </w:p>
        </w:tc>
      </w:tr>
    </w:tbl>
    <w:p w:rsidR="00000000" w:rsidDel="00000000" w:rsidP="00000000" w:rsidRDefault="00000000" w:rsidRPr="00000000" w14:paraId="00000014">
      <w:pPr>
        <w:ind w:left="0" w:firstLine="0"/>
        <w:rPr>
          <w:rFonts w:ascii="Lato" w:cs="Lato" w:eastAsia="Lato" w:hAnsi="Lato"/>
          <w:i w:val="1"/>
          <w:color w:val="434343"/>
        </w:rPr>
      </w:pPr>
      <w:r w:rsidDel="00000000" w:rsidR="00000000" w:rsidRPr="00000000">
        <w:rPr>
          <w:rtl w:val="0"/>
        </w:rPr>
      </w:r>
    </w:p>
    <w:p w:rsidR="00000000" w:rsidDel="00000000" w:rsidP="00000000" w:rsidRDefault="00000000" w:rsidRPr="00000000" w14:paraId="00000015">
      <w:pPr>
        <w:rPr>
          <w:rFonts w:ascii="Lato" w:cs="Lato" w:eastAsia="Lato" w:hAnsi="Lato"/>
          <w:b w:val="1"/>
          <w:color w:val="434343"/>
          <w:sz w:val="24"/>
          <w:szCs w:val="24"/>
        </w:rPr>
      </w:pPr>
      <w:r w:rsidDel="00000000" w:rsidR="00000000" w:rsidRPr="00000000">
        <w:rPr>
          <w:rFonts w:ascii="Lato" w:cs="Lato" w:eastAsia="Lato" w:hAnsi="Lato"/>
          <w:b w:val="1"/>
          <w:color w:val="434343"/>
          <w:sz w:val="24"/>
          <w:szCs w:val="24"/>
          <w:rtl w:val="0"/>
        </w:rPr>
        <w:t xml:space="preserve">METRICS FOR SUCCESS</w:t>
      </w:r>
    </w:p>
    <w:tbl>
      <w:tblPr>
        <w:tblStyle w:val="Table4"/>
        <w:tblW w:w="9360.0" w:type="dxa"/>
        <w:jc w:val="left"/>
        <w:tblInd w:w="100.0" w:type="pc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rPr>
                <w:rFonts w:ascii="Lato" w:cs="Lato" w:eastAsia="Lato" w:hAnsi="Lato"/>
                <w:i w:val="1"/>
                <w:color w:val="434343"/>
              </w:rPr>
            </w:pPr>
            <w:r w:rsidDel="00000000" w:rsidR="00000000" w:rsidRPr="00000000">
              <w:rPr>
                <w:rFonts w:ascii="Lato" w:cs="Lato" w:eastAsia="Lato" w:hAnsi="Lato"/>
                <w:i w:val="1"/>
                <w:color w:val="434343"/>
                <w:rtl w:val="0"/>
              </w:rPr>
              <w:t xml:space="preserve">Explain how you’ll measure the ROI for this investment. </w:t>
            </w:r>
            <w:r w:rsidDel="00000000" w:rsidR="00000000" w:rsidRPr="00000000">
              <w:rPr>
                <w:rtl w:val="0"/>
              </w:rPr>
            </w:r>
          </w:p>
          <w:p w:rsidR="00000000" w:rsidDel="00000000" w:rsidP="00000000" w:rsidRDefault="00000000" w:rsidRPr="00000000" w14:paraId="00000017">
            <w:pPr>
              <w:widowControl w:val="0"/>
              <w:spacing w:line="240" w:lineRule="auto"/>
              <w:rPr>
                <w:rFonts w:ascii="Lato" w:cs="Lato" w:eastAsia="Lato" w:hAnsi="Lato"/>
                <w:b w:val="1"/>
                <w:color w:val="434343"/>
                <w:sz w:val="24"/>
                <w:szCs w:val="24"/>
              </w:rPr>
            </w:pPr>
            <w:r w:rsidDel="00000000" w:rsidR="00000000" w:rsidRPr="00000000">
              <w:rPr>
                <w:rtl w:val="0"/>
              </w:rPr>
            </w:r>
          </w:p>
          <w:p w:rsidR="00000000" w:rsidDel="00000000" w:rsidP="00000000" w:rsidRDefault="00000000" w:rsidRPr="00000000" w14:paraId="00000018">
            <w:pPr>
              <w:rPr>
                <w:rFonts w:ascii="Lato" w:cs="Lato" w:eastAsia="Lato" w:hAnsi="Lato"/>
                <w:b w:val="1"/>
                <w:color w:val="434343"/>
                <w:sz w:val="24"/>
                <w:szCs w:val="24"/>
              </w:rPr>
            </w:pPr>
            <w:r w:rsidDel="00000000" w:rsidR="00000000" w:rsidRPr="00000000">
              <w:rPr>
                <w:rFonts w:ascii="Lato" w:cs="Lato" w:eastAsia="Lato" w:hAnsi="Lato"/>
                <w:color w:val="434343"/>
                <w:sz w:val="20"/>
                <w:szCs w:val="20"/>
                <w:rtl w:val="0"/>
              </w:rPr>
              <w:t xml:space="preserve">We’ll be able to provide metrics for each and every internal communications campaign, and demonstrate our improvement of those metrics over time. In addition to that, we’ll be able to send out a larger volume of more targeted communications that meet our employees where they’re at. </w:t>
            </w:r>
            <w:r w:rsidDel="00000000" w:rsidR="00000000" w:rsidRPr="00000000">
              <w:rPr>
                <w:rtl w:val="0"/>
              </w:rPr>
            </w:r>
          </w:p>
        </w:tc>
      </w:tr>
    </w:tbl>
    <w:p w:rsidR="00000000" w:rsidDel="00000000" w:rsidP="00000000" w:rsidRDefault="00000000" w:rsidRPr="00000000" w14:paraId="00000019">
      <w:pPr>
        <w:rPr>
          <w:rFonts w:ascii="Lato" w:cs="Lato" w:eastAsia="Lato" w:hAnsi="Lato"/>
          <w:i w:val="1"/>
          <w:color w:val="434343"/>
        </w:rPr>
      </w:pPr>
      <w:r w:rsidDel="00000000" w:rsidR="00000000" w:rsidRPr="00000000">
        <w:rPr>
          <w:rtl w:val="0"/>
        </w:rPr>
      </w:r>
    </w:p>
    <w:p w:rsidR="00000000" w:rsidDel="00000000" w:rsidP="00000000" w:rsidRDefault="00000000" w:rsidRPr="00000000" w14:paraId="0000001A">
      <w:pPr>
        <w:rPr>
          <w:rFonts w:ascii="Lato" w:cs="Lato" w:eastAsia="Lato" w:hAnsi="Lato"/>
          <w:color w:val="434343"/>
        </w:rPr>
      </w:pPr>
      <w:r w:rsidDel="00000000" w:rsidR="00000000" w:rsidRPr="00000000">
        <w:rPr>
          <w:rtl w:val="0"/>
        </w:rPr>
      </w:r>
    </w:p>
    <w:p w:rsidR="00000000" w:rsidDel="00000000" w:rsidP="00000000" w:rsidRDefault="00000000" w:rsidRPr="00000000" w14:paraId="0000001B">
      <w:pPr>
        <w:ind w:left="0" w:firstLine="0"/>
        <w:rPr>
          <w:rFonts w:ascii="Lato" w:cs="Lato" w:eastAsia="Lato" w:hAnsi="Lato"/>
          <w:b w:val="1"/>
          <w:color w:val="434343"/>
          <w:sz w:val="24"/>
          <w:szCs w:val="24"/>
        </w:rPr>
      </w:pPr>
      <w:r w:rsidDel="00000000" w:rsidR="00000000" w:rsidRPr="00000000">
        <w:rPr>
          <w:rFonts w:ascii="Lato" w:cs="Lato" w:eastAsia="Lato" w:hAnsi="Lato"/>
          <w:b w:val="1"/>
          <w:color w:val="434343"/>
          <w:sz w:val="24"/>
          <w:szCs w:val="24"/>
          <w:rtl w:val="0"/>
        </w:rPr>
        <w:t xml:space="preserve">IMPLEMENTATION OVERVIEW</w:t>
      </w:r>
    </w:p>
    <w:tbl>
      <w:tblPr>
        <w:tblStyle w:val="Table5"/>
        <w:tblW w:w="9360.0" w:type="dxa"/>
        <w:jc w:val="left"/>
        <w:tblInd w:w="100.0" w:type="pc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ind w:left="0" w:firstLine="0"/>
              <w:rPr>
                <w:rFonts w:ascii="Lato" w:cs="Lato" w:eastAsia="Lato" w:hAnsi="Lato"/>
                <w:i w:val="1"/>
                <w:color w:val="434343"/>
              </w:rPr>
            </w:pPr>
            <w:r w:rsidDel="00000000" w:rsidR="00000000" w:rsidRPr="00000000">
              <w:rPr>
                <w:rFonts w:ascii="Lato" w:cs="Lato" w:eastAsia="Lato" w:hAnsi="Lato"/>
                <w:i w:val="1"/>
                <w:color w:val="434343"/>
                <w:rtl w:val="0"/>
              </w:rPr>
              <w:t xml:space="preserve">Outline the steps for implementation and who will be involved in the process.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color w:val="434343"/>
                <w:sz w:val="24"/>
                <w:szCs w:val="24"/>
              </w:rPr>
            </w:pPr>
            <w:r w:rsidDel="00000000" w:rsidR="00000000" w:rsidRPr="00000000">
              <w:rPr>
                <w:rFonts w:ascii="Lato" w:cs="Lato" w:eastAsia="Lato" w:hAnsi="Lato"/>
                <w:b w:val="1"/>
                <w:color w:val="434343"/>
                <w:sz w:val="24"/>
                <w:szCs w:val="24"/>
                <w:rtl w:val="0"/>
              </w:rPr>
              <w:br w:type="textWrapping"/>
            </w:r>
            <w:r w:rsidDel="00000000" w:rsidR="00000000" w:rsidRPr="00000000">
              <w:rPr>
                <w:rFonts w:ascii="Lato" w:cs="Lato" w:eastAsia="Lato" w:hAnsi="Lato"/>
                <w:color w:val="434343"/>
                <w:sz w:val="20"/>
                <w:szCs w:val="20"/>
                <w:rtl w:val="0"/>
              </w:rPr>
              <w:t xml:space="preserve">Implementing </w:t>
            </w:r>
            <w:hyperlink r:id="rId7">
              <w:r w:rsidDel="00000000" w:rsidR="00000000" w:rsidRPr="00000000">
                <w:rPr>
                  <w:rFonts w:ascii="Lato" w:cs="Lato" w:eastAsia="Lato" w:hAnsi="Lato"/>
                  <w:color w:val="1155cc"/>
                  <w:sz w:val="20"/>
                  <w:szCs w:val="20"/>
                  <w:u w:val="single"/>
                  <w:rtl w:val="0"/>
                </w:rPr>
                <w:t xml:space="preserve">Workshop</w:t>
              </w:r>
            </w:hyperlink>
            <w:r w:rsidDel="00000000" w:rsidR="00000000" w:rsidRPr="00000000">
              <w:rPr>
                <w:rFonts w:ascii="Lato" w:cs="Lato" w:eastAsia="Lato" w:hAnsi="Lato"/>
                <w:color w:val="434343"/>
                <w:sz w:val="20"/>
                <w:szCs w:val="20"/>
                <w:rtl w:val="0"/>
              </w:rPr>
              <w:t xml:space="preserve"> is very simple; it integrates with Gusto and pulls in our employee contact information, so we always have the correct, up-to-date distribution lists by department, role, and location. It also integrates with Slack and our intranet, Sharepoint, so we can cross-post to those channels, as well. </w:t>
              <w:br w:type="textWrapping"/>
              <w:br w:type="textWrapping"/>
              <w:t xml:space="preserve">We may need a small amount of IT time to set up and will need the marketing team to share access to all pre-approved assets. </w:t>
              <w:br w:type="textWrapping"/>
              <w:br w:type="textWrapping"/>
              <w:t xml:space="preserve">We have already done a short trial of the platform and have found it very easy to use, so little-to-no training is required. </w:t>
            </w:r>
            <w:r w:rsidDel="00000000" w:rsidR="00000000" w:rsidRPr="00000000">
              <w:rPr>
                <w:rtl w:val="0"/>
              </w:rPr>
            </w:r>
          </w:p>
        </w:tc>
      </w:tr>
    </w:tbl>
    <w:p w:rsidR="00000000" w:rsidDel="00000000" w:rsidP="00000000" w:rsidRDefault="00000000" w:rsidRPr="00000000" w14:paraId="0000001E">
      <w:pPr>
        <w:rPr>
          <w:rFonts w:ascii="Lato" w:cs="Lato" w:eastAsia="Lato" w:hAnsi="Lato"/>
          <w:b w:val="1"/>
          <w:color w:val="434343"/>
          <w:sz w:val="24"/>
          <w:szCs w:val="24"/>
        </w:rPr>
      </w:pPr>
      <w:r w:rsidDel="00000000" w:rsidR="00000000" w:rsidRPr="00000000">
        <w:rPr>
          <w:rFonts w:ascii="Lato" w:cs="Lato" w:eastAsia="Lato" w:hAnsi="Lato"/>
          <w:b w:val="1"/>
          <w:color w:val="434343"/>
          <w:sz w:val="24"/>
          <w:szCs w:val="24"/>
          <w:rtl w:val="0"/>
        </w:rPr>
        <w:br w:type="textWrapping"/>
        <w:t xml:space="preserve">COST + RESOURCES REQUIRED </w:t>
      </w:r>
    </w:p>
    <w:tbl>
      <w:tblPr>
        <w:tblStyle w:val="Table6"/>
        <w:tblW w:w="9360.0" w:type="dxa"/>
        <w:jc w:val="left"/>
        <w:tblInd w:w="100.0" w:type="pc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ind w:left="0" w:firstLine="0"/>
              <w:rPr>
                <w:rFonts w:ascii="Lato" w:cs="Lato" w:eastAsia="Lato" w:hAnsi="Lato"/>
                <w:i w:val="1"/>
                <w:color w:val="434343"/>
              </w:rPr>
            </w:pPr>
            <w:r w:rsidDel="00000000" w:rsidR="00000000" w:rsidRPr="00000000">
              <w:rPr>
                <w:rFonts w:ascii="Lato" w:cs="Lato" w:eastAsia="Lato" w:hAnsi="Lato"/>
                <w:i w:val="1"/>
                <w:color w:val="434343"/>
                <w:rtl w:val="0"/>
              </w:rPr>
              <w:t xml:space="preserve">Include a breakdown of total costs including one-time fees &amp; recurring subscription fees. </w:t>
            </w:r>
          </w:p>
          <w:p w:rsidR="00000000" w:rsidDel="00000000" w:rsidP="00000000" w:rsidRDefault="00000000" w:rsidRPr="00000000" w14:paraId="00000020">
            <w:pPr>
              <w:ind w:left="0" w:firstLine="0"/>
              <w:rPr>
                <w:rFonts w:ascii="Lato" w:cs="Lato" w:eastAsia="Lato" w:hAnsi="Lato"/>
                <w:i w:val="1"/>
                <w:color w:val="434343"/>
              </w:rPr>
            </w:pPr>
            <w:r w:rsidDel="00000000" w:rsidR="00000000" w:rsidRPr="00000000">
              <w:rPr>
                <w:rtl w:val="0"/>
              </w:rPr>
            </w:r>
          </w:p>
          <w:p w:rsidR="00000000" w:rsidDel="00000000" w:rsidP="00000000" w:rsidRDefault="00000000" w:rsidRPr="00000000" w14:paraId="00000021">
            <w:pPr>
              <w:widowControl w:val="0"/>
              <w:spacing w:line="240" w:lineRule="auto"/>
              <w:rPr>
                <w:rFonts w:ascii="Lato" w:cs="Lato" w:eastAsia="Lato" w:hAnsi="Lato"/>
                <w:b w:val="1"/>
                <w:i w:val="1"/>
                <w:color w:val="434343"/>
              </w:rPr>
            </w:pPr>
            <w:hyperlink r:id="rId8">
              <w:r w:rsidDel="00000000" w:rsidR="00000000" w:rsidRPr="00000000">
                <w:rPr>
                  <w:rFonts w:ascii="Lato" w:cs="Lato" w:eastAsia="Lato" w:hAnsi="Lato"/>
                  <w:color w:val="1155cc"/>
                  <w:sz w:val="20"/>
                  <w:szCs w:val="20"/>
                  <w:u w:val="single"/>
                  <w:rtl w:val="0"/>
                </w:rPr>
                <w:t xml:space="preserve">Workshop</w:t>
              </w:r>
            </w:hyperlink>
            <w:r w:rsidDel="00000000" w:rsidR="00000000" w:rsidRPr="00000000">
              <w:rPr>
                <w:rFonts w:ascii="Lato" w:cs="Lato" w:eastAsia="Lato" w:hAnsi="Lato"/>
                <w:color w:val="434343"/>
                <w:sz w:val="20"/>
                <w:szCs w:val="20"/>
                <w:rtl w:val="0"/>
              </w:rPr>
              <w:t xml:space="preserve"> will cost $XXXX/month and has no additional fees outside of that price. We have also locked in that price until we reach YYY employees, at which point it will go up another $ZZZ/month. </w:t>
              <w:br w:type="textWrapping"/>
              <w:br w:type="textWrapping"/>
              <w:t xml:space="preserve">We get a 10% discount on an annual plan, so our proposal requires</w:t>
            </w:r>
            <w:r w:rsidDel="00000000" w:rsidR="00000000" w:rsidRPr="00000000">
              <w:rPr>
                <w:rFonts w:ascii="Lato" w:cs="Lato" w:eastAsia="Lato" w:hAnsi="Lato"/>
                <w:b w:val="1"/>
                <w:color w:val="434343"/>
                <w:sz w:val="20"/>
                <w:szCs w:val="20"/>
                <w:rtl w:val="0"/>
              </w:rPr>
              <w:t xml:space="preserve"> $ABCD for the year. </w:t>
            </w:r>
            <w:r w:rsidDel="00000000" w:rsidR="00000000" w:rsidRPr="00000000">
              <w:rPr>
                <w:rtl w:val="0"/>
              </w:rPr>
            </w:r>
          </w:p>
        </w:tc>
      </w:tr>
    </w:tbl>
    <w:p w:rsidR="00000000" w:rsidDel="00000000" w:rsidP="00000000" w:rsidRDefault="00000000" w:rsidRPr="00000000" w14:paraId="00000022">
      <w:pPr>
        <w:rPr>
          <w:rFonts w:ascii="Lato" w:cs="Lato" w:eastAsia="Lato" w:hAnsi="Lato"/>
          <w:color w:val="434343"/>
        </w:rPr>
      </w:pPr>
      <w:r w:rsidDel="00000000" w:rsidR="00000000" w:rsidRPr="00000000">
        <w:rPr>
          <w:rtl w:val="0"/>
        </w:rPr>
      </w:r>
    </w:p>
    <w:p w:rsidR="00000000" w:rsidDel="00000000" w:rsidP="00000000" w:rsidRDefault="00000000" w:rsidRPr="00000000" w14:paraId="00000023">
      <w:pPr>
        <w:rPr>
          <w:rFonts w:ascii="Lato" w:cs="Lato" w:eastAsia="Lato" w:hAnsi="Lato"/>
          <w:b w:val="1"/>
          <w:color w:val="434343"/>
          <w:sz w:val="24"/>
          <w:szCs w:val="24"/>
        </w:rPr>
      </w:pPr>
      <w:r w:rsidDel="00000000" w:rsidR="00000000" w:rsidRPr="00000000">
        <w:rPr>
          <w:rFonts w:ascii="Lato" w:cs="Lato" w:eastAsia="Lato" w:hAnsi="Lato"/>
          <w:b w:val="1"/>
          <w:color w:val="434343"/>
          <w:sz w:val="24"/>
          <w:szCs w:val="24"/>
          <w:rtl w:val="0"/>
        </w:rPr>
        <w:t xml:space="preserve">TIMEFRAME</w:t>
      </w:r>
    </w:p>
    <w:tbl>
      <w:tblPr>
        <w:tblStyle w:val="Table7"/>
        <w:tblW w:w="9360.0" w:type="dxa"/>
        <w:jc w:val="left"/>
        <w:tblInd w:w="100.0" w:type="pc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rPr>
                <w:rFonts w:ascii="Lato" w:cs="Lato" w:eastAsia="Lato" w:hAnsi="Lato"/>
                <w:i w:val="1"/>
                <w:color w:val="434343"/>
              </w:rPr>
            </w:pPr>
            <w:r w:rsidDel="00000000" w:rsidR="00000000" w:rsidRPr="00000000">
              <w:rPr>
                <w:rFonts w:ascii="Lato" w:cs="Lato" w:eastAsia="Lato" w:hAnsi="Lato"/>
                <w:i w:val="1"/>
                <w:color w:val="434343"/>
                <w:rtl w:val="0"/>
              </w:rPr>
              <w:t xml:space="preserve">Outline key dates for when you’ll deliver this solution. </w:t>
            </w:r>
            <w:r w:rsidDel="00000000" w:rsidR="00000000" w:rsidRPr="00000000">
              <w:rPr>
                <w:rtl w:val="0"/>
              </w:rPr>
            </w:r>
          </w:p>
          <w:p w:rsidR="00000000" w:rsidDel="00000000" w:rsidP="00000000" w:rsidRDefault="00000000" w:rsidRPr="00000000" w14:paraId="00000025">
            <w:pPr>
              <w:widowControl w:val="0"/>
              <w:spacing w:line="240" w:lineRule="auto"/>
              <w:rPr>
                <w:rFonts w:ascii="Lato" w:cs="Lato" w:eastAsia="Lato" w:hAnsi="Lato"/>
                <w:i w:val="1"/>
                <w:color w:val="434343"/>
              </w:rPr>
            </w:pPr>
            <w:r w:rsidDel="00000000" w:rsidR="00000000" w:rsidRPr="00000000">
              <w:rPr>
                <w:rFonts w:ascii="Lato" w:cs="Lato" w:eastAsia="Lato" w:hAnsi="Lato"/>
                <w:b w:val="1"/>
                <w:color w:val="434343"/>
                <w:sz w:val="24"/>
                <w:szCs w:val="24"/>
                <w:rtl w:val="0"/>
              </w:rPr>
              <w:br w:type="textWrapping"/>
            </w:r>
            <w:r w:rsidDel="00000000" w:rsidR="00000000" w:rsidRPr="00000000">
              <w:rPr>
                <w:rFonts w:ascii="Lato" w:cs="Lato" w:eastAsia="Lato" w:hAnsi="Lato"/>
                <w:color w:val="434343"/>
                <w:sz w:val="20"/>
                <w:szCs w:val="20"/>
                <w:rtl w:val="0"/>
              </w:rPr>
              <w:t xml:space="preserve">Because we’d like to remove these burdens from the marketing/IT team’s plate and produce next month’s newsletter with </w:t>
            </w:r>
            <w:hyperlink r:id="rId9">
              <w:r w:rsidDel="00000000" w:rsidR="00000000" w:rsidRPr="00000000">
                <w:rPr>
                  <w:rFonts w:ascii="Lato" w:cs="Lato" w:eastAsia="Lato" w:hAnsi="Lato"/>
                  <w:color w:val="1155cc"/>
                  <w:sz w:val="20"/>
                  <w:szCs w:val="20"/>
                  <w:u w:val="single"/>
                  <w:rtl w:val="0"/>
                </w:rPr>
                <w:t xml:space="preserve">Workshop</w:t>
              </w:r>
            </w:hyperlink>
            <w:r w:rsidDel="00000000" w:rsidR="00000000" w:rsidRPr="00000000">
              <w:rPr>
                <w:rFonts w:ascii="Lato" w:cs="Lato" w:eastAsia="Lato" w:hAnsi="Lato"/>
                <w:color w:val="434343"/>
                <w:sz w:val="20"/>
                <w:szCs w:val="20"/>
                <w:rtl w:val="0"/>
              </w:rPr>
              <w:t xml:space="preserve">, we’d like to sign the contract within the next (7) business days. </w:t>
              <w:br w:type="textWrapping"/>
              <w:br w:type="textWrapping"/>
              <w:t xml:space="preserve">From there, we will need another (5) business days for setting up the integrations. </w:t>
              <w:br w:type="textWrapping"/>
              <w:br w:type="textWrapping"/>
              <w:t xml:space="preserve">By the end of the month, we should have at least 3 different internal campaigns set up and be ready to send the October newsletter! </w:t>
            </w:r>
            <w:r w:rsidDel="00000000" w:rsidR="00000000" w:rsidRPr="00000000">
              <w:rPr>
                <w:rtl w:val="0"/>
              </w:rPr>
            </w:r>
          </w:p>
          <w:p w:rsidR="00000000" w:rsidDel="00000000" w:rsidP="00000000" w:rsidRDefault="00000000" w:rsidRPr="00000000" w14:paraId="00000026">
            <w:pPr>
              <w:widowControl w:val="0"/>
              <w:spacing w:line="240" w:lineRule="auto"/>
              <w:rPr>
                <w:rFonts w:ascii="Lato" w:cs="Lato" w:eastAsia="Lato" w:hAnsi="Lato"/>
                <w:b w:val="1"/>
                <w:color w:val="434343"/>
                <w:sz w:val="24"/>
                <w:szCs w:val="24"/>
              </w:rPr>
            </w:pPr>
            <w:r w:rsidDel="00000000" w:rsidR="00000000" w:rsidRPr="00000000">
              <w:rPr>
                <w:rtl w:val="0"/>
              </w:rPr>
            </w:r>
          </w:p>
        </w:tc>
      </w:tr>
    </w:tbl>
    <w:p w:rsidR="00000000" w:rsidDel="00000000" w:rsidP="00000000" w:rsidRDefault="00000000" w:rsidRPr="00000000" w14:paraId="00000027">
      <w:pPr>
        <w:rPr>
          <w:rFonts w:ascii="Lato" w:cs="Lato" w:eastAsia="Lato" w:hAnsi="Lato"/>
          <w:b w:val="1"/>
          <w:color w:val="434343"/>
          <w:sz w:val="24"/>
          <w:szCs w:val="24"/>
        </w:rPr>
      </w:pPr>
      <w:r w:rsidDel="00000000" w:rsidR="00000000" w:rsidRPr="00000000">
        <w:rPr>
          <w:rFonts w:ascii="Lato" w:cs="Lato" w:eastAsia="Lato" w:hAnsi="Lato"/>
          <w:b w:val="1"/>
          <w:color w:val="434343"/>
          <w:sz w:val="24"/>
          <w:szCs w:val="24"/>
          <w:rtl w:val="0"/>
        </w:rPr>
        <w:br w:type="textWrapping"/>
        <w:t xml:space="preserve">BACKGROUND/SUPPORTING MATERIALS </w:t>
      </w:r>
    </w:p>
    <w:tbl>
      <w:tblPr>
        <w:tblStyle w:val="Table8"/>
        <w:tblW w:w="9360.0" w:type="dxa"/>
        <w:jc w:val="left"/>
        <w:tblInd w:w="100.0" w:type="pc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rPr>
                <w:rFonts w:ascii="Lato" w:cs="Lato" w:eastAsia="Lato" w:hAnsi="Lato"/>
                <w:i w:val="1"/>
                <w:color w:val="434343"/>
              </w:rPr>
            </w:pPr>
            <w:r w:rsidDel="00000000" w:rsidR="00000000" w:rsidRPr="00000000">
              <w:rPr>
                <w:rFonts w:ascii="Lato" w:cs="Lato" w:eastAsia="Lato" w:hAnsi="Lato"/>
                <w:i w:val="1"/>
                <w:color w:val="434343"/>
                <w:rtl w:val="0"/>
              </w:rPr>
              <w:t xml:space="preserve">Add graphics, links, PDFs, etc. to help stakeholders and key decision-makers if needed.</w:t>
            </w:r>
          </w:p>
          <w:p w:rsidR="00000000" w:rsidDel="00000000" w:rsidP="00000000" w:rsidRDefault="00000000" w:rsidRPr="00000000" w14:paraId="00000029">
            <w:pPr>
              <w:widowControl w:val="0"/>
              <w:spacing w:line="240" w:lineRule="auto"/>
              <w:rPr>
                <w:rFonts w:ascii="Lato" w:cs="Lato" w:eastAsia="Lato" w:hAnsi="Lato"/>
                <w:color w:val="434343"/>
                <w:sz w:val="20"/>
                <w:szCs w:val="20"/>
              </w:rPr>
            </w:pPr>
            <w:r w:rsidDel="00000000" w:rsidR="00000000" w:rsidRPr="00000000">
              <w:rPr>
                <w:rFonts w:ascii="Lato" w:cs="Lato" w:eastAsia="Lato" w:hAnsi="Lato"/>
                <w:b w:val="1"/>
                <w:color w:val="434343"/>
                <w:sz w:val="24"/>
                <w:szCs w:val="24"/>
                <w:rtl w:val="0"/>
              </w:rPr>
              <w:br w:type="textWrapping"/>
            </w:r>
            <w:r w:rsidDel="00000000" w:rsidR="00000000" w:rsidRPr="00000000">
              <w:rPr>
                <w:rFonts w:ascii="Lato" w:cs="Lato" w:eastAsia="Lato" w:hAnsi="Lato"/>
                <w:color w:val="434343"/>
                <w:sz w:val="20"/>
                <w:szCs w:val="20"/>
                <w:rtl w:val="0"/>
              </w:rPr>
              <w:t xml:space="preserve">Here’s an example of what our communication looks like today, unless we enlist marketing’s help: </w:t>
              <w:br w:type="textWrapping"/>
            </w:r>
            <w:r w:rsidDel="00000000" w:rsidR="00000000" w:rsidRPr="00000000">
              <w:rPr>
                <w:rFonts w:ascii="Lato" w:cs="Lato" w:eastAsia="Lato" w:hAnsi="Lato"/>
                <w:color w:val="434343"/>
                <w:sz w:val="20"/>
                <w:szCs w:val="20"/>
              </w:rPr>
              <w:drawing>
                <wp:inline distB="114300" distT="114300" distL="114300" distR="114300">
                  <wp:extent cx="2646054" cy="2654617"/>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646054" cy="2654617"/>
                          </a:xfrm>
                          <a:prstGeom prst="rect"/>
                          <a:ln/>
                        </pic:spPr>
                      </pic:pic>
                    </a:graphicData>
                  </a:graphic>
                </wp:inline>
              </w:drawing>
            </w:r>
            <w:r w:rsidDel="00000000" w:rsidR="00000000" w:rsidRPr="00000000">
              <w:rPr>
                <w:rFonts w:ascii="Lato" w:cs="Lato" w:eastAsia="Lato" w:hAnsi="Lato"/>
                <w:color w:val="434343"/>
                <w:sz w:val="20"/>
                <w:szCs w:val="20"/>
                <w:rtl w:val="0"/>
              </w:rPr>
              <w:br w:type="textWrapping"/>
              <w:br w:type="textWrapping"/>
              <w:t xml:space="preserve">Here’s an example of what it could look like tomorrow, with </w:t>
            </w:r>
            <w:hyperlink r:id="rId11">
              <w:r w:rsidDel="00000000" w:rsidR="00000000" w:rsidRPr="00000000">
                <w:rPr>
                  <w:rFonts w:ascii="Lato" w:cs="Lato" w:eastAsia="Lato" w:hAnsi="Lato"/>
                  <w:color w:val="1155cc"/>
                  <w:sz w:val="20"/>
                  <w:szCs w:val="20"/>
                  <w:u w:val="single"/>
                  <w:rtl w:val="0"/>
                </w:rPr>
                <w:t xml:space="preserve">Workshop</w:t>
              </w:r>
            </w:hyperlink>
            <w:r w:rsidDel="00000000" w:rsidR="00000000" w:rsidRPr="00000000">
              <w:rPr>
                <w:rFonts w:ascii="Lato" w:cs="Lato" w:eastAsia="Lato" w:hAnsi="Lato"/>
                <w:color w:val="434343"/>
                <w:sz w:val="20"/>
                <w:szCs w:val="20"/>
                <w:rtl w:val="0"/>
              </w:rPr>
              <w:t xml:space="preserve">: </w:t>
            </w:r>
          </w:p>
          <w:p w:rsidR="00000000" w:rsidDel="00000000" w:rsidP="00000000" w:rsidRDefault="00000000" w:rsidRPr="00000000" w14:paraId="0000002A">
            <w:pPr>
              <w:widowControl w:val="0"/>
              <w:spacing w:line="240" w:lineRule="auto"/>
              <w:rPr>
                <w:rFonts w:ascii="Lato" w:cs="Lato" w:eastAsia="Lato" w:hAnsi="Lato"/>
                <w:color w:val="434343"/>
                <w:sz w:val="20"/>
                <w:szCs w:val="20"/>
              </w:rPr>
            </w:pPr>
            <w:r w:rsidDel="00000000" w:rsidR="00000000" w:rsidRPr="00000000">
              <w:rPr>
                <w:rtl w:val="0"/>
              </w:rPr>
            </w:r>
          </w:p>
          <w:p w:rsidR="00000000" w:rsidDel="00000000" w:rsidP="00000000" w:rsidRDefault="00000000" w:rsidRPr="00000000" w14:paraId="0000002B">
            <w:pPr>
              <w:widowControl w:val="0"/>
              <w:spacing w:line="240" w:lineRule="auto"/>
              <w:rPr>
                <w:rFonts w:ascii="Lato" w:cs="Lato" w:eastAsia="Lato" w:hAnsi="Lato"/>
                <w:b w:val="1"/>
                <w:color w:val="434343"/>
                <w:sz w:val="24"/>
                <w:szCs w:val="24"/>
              </w:rPr>
            </w:pPr>
            <w:r w:rsidDel="00000000" w:rsidR="00000000" w:rsidRPr="00000000">
              <w:rPr>
                <w:rFonts w:ascii="Lato" w:cs="Lato" w:eastAsia="Lato" w:hAnsi="Lato"/>
                <w:b w:val="1"/>
                <w:color w:val="434343"/>
                <w:sz w:val="24"/>
                <w:szCs w:val="24"/>
              </w:rPr>
              <w:drawing>
                <wp:inline distB="114300" distT="114300" distL="114300" distR="114300">
                  <wp:extent cx="2515193" cy="2522792"/>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515193" cy="25227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useworkshop.com" TargetMode="External"/><Relationship Id="rId10" Type="http://schemas.openxmlformats.org/officeDocument/2006/relationships/image" Target="media/image1.png"/><Relationship Id="rId12" Type="http://schemas.openxmlformats.org/officeDocument/2006/relationships/image" Target="media/image2.png"/><Relationship Id="rId9" Type="http://schemas.openxmlformats.org/officeDocument/2006/relationships/hyperlink" Target="http://useworkshop.com" TargetMode="External"/><Relationship Id="rId5" Type="http://schemas.openxmlformats.org/officeDocument/2006/relationships/styles" Target="styles.xml"/><Relationship Id="rId6" Type="http://schemas.openxmlformats.org/officeDocument/2006/relationships/hyperlink" Target="http://useworkshop.com" TargetMode="External"/><Relationship Id="rId7" Type="http://schemas.openxmlformats.org/officeDocument/2006/relationships/hyperlink" Target="http://useworkshop.com" TargetMode="External"/><Relationship Id="rId8" Type="http://schemas.openxmlformats.org/officeDocument/2006/relationships/hyperlink" Target="http://useworkshop.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